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</w:rPr>
      </w:pPr>
      <w:bookmarkStart w:colFirst="0" w:colLast="0" w:name="_ucvzaq42po9b" w:id="0"/>
      <w:bookmarkEnd w:id="0"/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Script 2: Office and Commercial Cleaning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</w:t>
      </w:r>
      <w:r w:rsidDel="00000000" w:rsidR="00000000" w:rsidRPr="00000000">
        <w:rPr>
          <w:sz w:val="36"/>
          <w:szCs w:val="36"/>
          <w:rtl w:val="0"/>
        </w:rPr>
        <w:t xml:space="preserve"> Approach office managers or business owners.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“Hello, this is [Your Name] from [Business Name]. We specialize in keeping offices like yours clean, sanitized, and ready for a productive workday.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Many of our clients appreciate how a clean space boosts employee morale and leaves a positive impression on visitors. We’re offering a free trial cleaning session this month to new commercial clients.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Would it be okay to schedule a brief call or meeting to discuss your needs?”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WordPictureWatermark1" style="position:absolute;width:451.27559055118115pt;height:88.75086614173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